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360" w:beforeAutospacing="0" w:before="0" w:afterAutospacing="0" w:after="0"/>
        <w:ind w:firstLine="708" w:left="0" w:right="0"/>
        <w:jc w:val="both"/>
        <w:rPr>
          <w:rFonts w:ascii="Times New Roman" w:hAnsi="Times New Roman"/>
          <w:sz w:val="28"/>
        </w:rPr>
      </w:pPr>
      <w:bookmarkStart w:id="0" w:name="_Hlk23952343"/>
      <w:bookmarkEnd w:id="0"/>
      <w:r>
        <w:rPr>
          <w:rFonts w:ascii="Times New Roman" w:hAnsi="Times New Roman"/>
          <w:sz w:val="28"/>
        </w:rPr>
        <w:t xml:space="preserve">У большинства детей с </w:t>
      </w:r>
      <w:r>
        <w:rPr>
          <w:rFonts w:ascii="Times New Roman" w:hAnsi="Times New Roman"/>
          <w:b/>
          <w:sz w:val="28"/>
        </w:rPr>
        <w:t>тяжёлыми и множественными нарушениями 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(ТМНР) </w:t>
      </w:r>
      <w:r>
        <w:rPr>
          <w:rFonts w:ascii="Times New Roman" w:hAnsi="Times New Roman"/>
          <w:sz w:val="28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</w:t>
      </w:r>
    </w:p>
    <w:p>
      <w:pPr>
        <w:pStyle w:val="Normal"/>
        <w:suppressAutoHyphens w:val="true"/>
        <w:spacing w:lineRule="auto" w:line="360" w:beforeAutospacing="0" w:before="0" w:afterAutospacing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Поэтому </w:t>
      </w:r>
      <w:r>
        <w:rPr>
          <w:rFonts w:ascii="Times New Roman" w:hAnsi="Times New Roman"/>
          <w:b/>
          <w:sz w:val="28"/>
        </w:rPr>
        <w:t>целью</w:t>
      </w:r>
      <w:r>
        <w:rPr>
          <w:rFonts w:ascii="Times New Roman" w:hAnsi="Times New Roman"/>
          <w:sz w:val="28"/>
        </w:rPr>
        <w:t xml:space="preserve"> данного коррекционного курса является работа по обогащению сенсомоторного опыта, поддержанию и развитию способности к произвольному движению и функциональному использованию двигательных навыков. </w:t>
      </w:r>
    </w:p>
    <w:p>
      <w:pPr>
        <w:pStyle w:val="Normal"/>
        <w:suppressAutoHyphens w:val="true"/>
        <w:spacing w:lineRule="auto" w:line="360" w:beforeAutospacing="0" w:before="0" w:afterAutospacing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Основные задачи</w:t>
      </w:r>
      <w:r>
        <w:rPr>
          <w:rFonts w:ascii="Times New Roman" w:hAnsi="Times New Roman"/>
          <w:sz w:val="28"/>
        </w:rPr>
        <w:t xml:space="preserve">: </w:t>
      </w:r>
    </w:p>
    <w:p>
      <w:pPr>
        <w:pStyle w:val="Normal"/>
        <w:suppressAutoHyphens w:val="true"/>
        <w:spacing w:lineRule="auto" w:line="360" w:beforeAutospacing="0" w:before="0" w:afterAutospacing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Мотивация произвольной двигательной активности, поддержка и развитие имеющихся движений, расширение диапазона движений и профилактика возможных нарушений. </w:t>
      </w:r>
    </w:p>
    <w:p>
      <w:pPr>
        <w:pStyle w:val="Normal"/>
        <w:spacing w:lineRule="auto" w:line="360"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Освоение новых способов передвижения, включая передвижение с помощью технических средств реабилитации. </w:t>
      </w:r>
    </w:p>
    <w:p>
      <w:pPr>
        <w:pStyle w:val="Normal"/>
        <w:suppressAutoHyphens w:val="true"/>
        <w:spacing w:lineRule="auto" w:line="360"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</w:p>
    <w:p>
      <w:pPr>
        <w:pStyle w:val="Default"/>
        <w:spacing w:lineRule="auto" w:line="360"/>
        <w:jc w:val="center"/>
        <w:rPr>
          <w:b/>
          <w:sz w:val="28"/>
        </w:rPr>
      </w:pPr>
      <w:r>
        <w:rPr>
          <w:b/>
          <w:sz w:val="28"/>
        </w:rPr>
        <w:t xml:space="preserve">2. Общая характеристика учебного предмета с учетом особенностей его освоения обучающимися </w:t>
      </w:r>
    </w:p>
    <w:p>
      <w:pPr>
        <w:pStyle w:val="Default"/>
        <w:spacing w:lineRule="auto" w:line="360"/>
        <w:ind w:firstLine="851" w:left="0" w:right="0"/>
        <w:rPr>
          <w:sz w:val="28"/>
        </w:rPr>
      </w:pPr>
      <w:r>
        <w:rPr>
          <w:sz w:val="28"/>
        </w:rPr>
        <w:t xml:space="preserve">Для обучающихся, получающих образование по варианту 2 адаптированной основной общеобразовательной программы образования, характерно интеллектуальное и психофизическое недоразвитие в умеренной, тяжелой или глубокой степени,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>
      <w:pPr>
        <w:pStyle w:val="Normal"/>
        <w:spacing w:lineRule="auto" w:line="360" w:beforeAutospacing="0" w:before="0" w:afterAutospacing="0" w:after="0"/>
        <w:ind w:firstLine="708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Дети с умеренной и тяжелой умственной отсталостью отличаются наряду с нарушением базовых психических функций, памяти и мышления отмечается </w:t>
      </w:r>
      <w:r>
        <w:rPr>
          <w:rFonts w:ascii="Times New Roman" w:hAnsi="Times New Roman"/>
          <w:color w:val="000000"/>
          <w:sz w:val="28"/>
        </w:rPr>
        <w:t xml:space="preserve">отклонения в координации, точности и темпе движений. Движения замедленны, неуклюжи. У обучающихся возникают большие сложности при переключении движений, быстрой смене поз и действий. Часть детей с умеренной, умственной отсталостью имеет замедленный темп, вялость, неловкость движений. У других наблюдается повышенная подвижность, сочетающаяся с не целенаправленностью, беспорядочностью, нескоординированностью движений.  </w:t>
      </w:r>
    </w:p>
    <w:p>
      <w:pPr>
        <w:pStyle w:val="Normal"/>
        <w:spacing w:lineRule="auto" w:line="360" w:beforeAutospacing="0" w:before="0" w:afterAutospacing="0" w:after="0"/>
        <w:ind w:firstLine="708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Характер развития детей зависит от ряда факторов: этиологии, патогенеза нарушений, времени возникновения и сроков выявления отклонений, характера и степени выраженности каждого из первичных расстройств, специфики их сочетания, а также от сроков начала, объема и качества коррекционной помощи.</w:t>
      </w:r>
    </w:p>
    <w:p>
      <w:pPr>
        <w:pStyle w:val="Normal"/>
        <w:spacing w:lineRule="auto" w:line="360"/>
        <w:ind w:firstLine="705" w:left="0"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связи с неразвитостью волевых процессов дети оказываются не способны произвольно регулировать свое эмоциональное состояние в процессе деятельности, что не редко вызывает проблемы поведения. Кроме всего перечисленного, трудности в обучении вызываются недоразвитием мотивационно-потребностной сферы обучающихся с умственной отсталостью и ТМНР. Интерес к какой-либо деятельности, если возникает, то, как правило, носит кратковременный, неустойчивый характер.</w:t>
      </w:r>
    </w:p>
    <w:p>
      <w:pPr>
        <w:pStyle w:val="Normal"/>
        <w:spacing w:lineRule="auto" w:line="360" w:beforeAutospacing="0" w:before="0" w:afterAutospacing="0" w:after="0"/>
        <w:ind w:firstLine="855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коррекционном курсе «Двигательное развитие» решаются и </w:t>
      </w:r>
      <w:r>
        <w:rPr>
          <w:rFonts w:ascii="Times New Roman" w:hAnsi="Times New Roman"/>
          <w:b/>
          <w:sz w:val="28"/>
        </w:rPr>
        <w:t>специальные задачи</w:t>
      </w:r>
      <w:r>
        <w:rPr>
          <w:rFonts w:ascii="Times New Roman" w:hAnsi="Times New Roman"/>
          <w:sz w:val="28"/>
        </w:rPr>
        <w:t>, направленные на коррекцию умственной деятельности школьников:</w:t>
      </w:r>
    </w:p>
    <w:p>
      <w:pPr>
        <w:pStyle w:val="ListParagraph"/>
        <w:numPr>
          <w:ilvl w:val="0"/>
          <w:numId w:val="2"/>
        </w:numPr>
        <w:spacing w:lineRule="auto" w:line="360" w:beforeAutospacing="0" w:before="0" w:afterAutospacing="0" w:after="0"/>
        <w:ind w:hanging="360" w:left="1146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тактильных ощущений кистей рук и расширение тактильного опыта; </w:t>
      </w:r>
    </w:p>
    <w:p>
      <w:pPr>
        <w:pStyle w:val="ListParagraph"/>
        <w:numPr>
          <w:ilvl w:val="0"/>
          <w:numId w:val="2"/>
        </w:numPr>
        <w:spacing w:lineRule="auto" w:line="360" w:beforeAutospacing="0" w:before="0" w:afterAutospacing="0" w:after="0"/>
        <w:ind w:hanging="360" w:left="1146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зрительного восприятия;</w:t>
      </w:r>
    </w:p>
    <w:p>
      <w:pPr>
        <w:pStyle w:val="ListParagraph"/>
        <w:numPr>
          <w:ilvl w:val="0"/>
          <w:numId w:val="2"/>
        </w:numPr>
        <w:spacing w:lineRule="auto" w:line="360" w:beforeAutospacing="0" w:before="0" w:afterAutospacing="0" w:after="0"/>
        <w:ind w:hanging="360" w:left="1146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зрительного и слухового внимания;</w:t>
      </w:r>
    </w:p>
    <w:p>
      <w:pPr>
        <w:pStyle w:val="ListParagraph"/>
        <w:numPr>
          <w:ilvl w:val="0"/>
          <w:numId w:val="2"/>
        </w:numPr>
        <w:spacing w:lineRule="auto" w:line="360" w:beforeAutospacing="0" w:before="0" w:afterAutospacing="0" w:after="0"/>
        <w:ind w:hanging="360" w:left="1146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вербальных и невербальных коммуникативных навыков;</w:t>
      </w:r>
    </w:p>
    <w:p>
      <w:pPr>
        <w:pStyle w:val="ListParagraph"/>
        <w:numPr>
          <w:ilvl w:val="0"/>
          <w:numId w:val="2"/>
        </w:numPr>
        <w:spacing w:lineRule="auto" w:line="360" w:beforeAutospacing="0" w:before="0" w:afterAutospacing="0" w:after="0"/>
        <w:ind w:hanging="360" w:left="1146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и развитие реципрокной координации;</w:t>
      </w:r>
    </w:p>
    <w:p>
      <w:pPr>
        <w:pStyle w:val="ListParagraph"/>
        <w:numPr>
          <w:ilvl w:val="0"/>
          <w:numId w:val="2"/>
        </w:numPr>
        <w:spacing w:lineRule="auto" w:line="360" w:beforeAutospacing="0" w:before="0" w:afterAutospacing="0" w:after="0"/>
        <w:ind w:hanging="360" w:left="1146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пространственных представлений;</w:t>
      </w:r>
    </w:p>
    <w:p>
      <w:pPr>
        <w:pStyle w:val="Normal"/>
        <w:numPr>
          <w:ilvl w:val="0"/>
          <w:numId w:val="2"/>
        </w:numPr>
        <w:spacing w:lineRule="auto" w:line="360" w:beforeAutospacing="0" w:before="0" w:afterAutospacing="0" w:after="150"/>
        <w:ind w:hanging="360" w:left="1146" w:righ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развитие мелкой моторики, зрительно-моторной координации.</w:t>
      </w:r>
    </w:p>
    <w:p>
      <w:pPr>
        <w:pStyle w:val="Normal"/>
        <w:spacing w:lineRule="auto" w:line="360" w:beforeAutospacing="0" w:before="0" w:afterAutospacing="0" w:after="15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shd w:fill="FFFFFF" w:val="clear"/>
        </w:rPr>
        <w:t>Цель:</w:t>
      </w:r>
    </w:p>
    <w:p>
      <w:pPr>
        <w:pStyle w:val="Normal"/>
        <w:spacing w:lineRule="auto" w:line="360" w:beforeAutospacing="0" w:before="0" w:afterAutospacing="0" w:after="150"/>
        <w:jc w:val="both"/>
        <w:rPr>
          <w:rFonts w:ascii="Times New Roman" w:hAnsi="Times New Roman"/>
          <w:color w:val="000000"/>
          <w:sz w:val="28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>обогащение сенсомоторного опыта, поддержанию и развитие способности к движению и функциональному использованию двигательных навыков.</w:t>
      </w:r>
    </w:p>
    <w:p>
      <w:pPr>
        <w:pStyle w:val="Normal"/>
        <w:spacing w:lineRule="auto" w:line="360" w:beforeAutospacing="0" w:before="0" w:afterAutospacing="0" w:after="150"/>
        <w:jc w:val="center"/>
        <w:rPr>
          <w:rFonts w:ascii="Times New Roman" w:hAnsi="Times New Roman"/>
          <w:sz w:val="28"/>
          <w:shd w:fill="FFFFFF" w:val="clear"/>
        </w:rPr>
      </w:pPr>
      <w:r>
        <w:rPr>
          <w:rFonts w:ascii="Times New Roman" w:hAnsi="Times New Roman"/>
          <w:b/>
          <w:sz w:val="28"/>
          <w:shd w:fill="FFFFFF" w:val="clear"/>
        </w:rPr>
        <w:t>Формы организации</w:t>
      </w:r>
      <w:r>
        <w:rPr>
          <w:rFonts w:ascii="Times New Roman" w:hAnsi="Times New Roman"/>
          <w:sz w:val="28"/>
          <w:shd w:fill="FFFFFF" w:val="clear"/>
        </w:rPr>
        <w:t>: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-индивидуальные,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-групповые,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-коллективные (фронтальные).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</w:r>
    </w:p>
    <w:p>
      <w:pPr>
        <w:pStyle w:val="Default"/>
        <w:spacing w:lineRule="auto" w:line="360"/>
        <w:ind w:firstLine="675" w:left="0" w:right="0"/>
        <w:rPr>
          <w:b/>
          <w:sz w:val="28"/>
        </w:rPr>
      </w:pPr>
      <w:r>
        <w:rPr>
          <w:b/>
          <w:sz w:val="28"/>
        </w:rPr>
        <w:t xml:space="preserve">3. Описание места коррекционного курса в учебном плане. </w:t>
      </w:r>
    </w:p>
    <w:p>
      <w:pPr>
        <w:pStyle w:val="Default"/>
        <w:spacing w:lineRule="auto" w:line="360"/>
        <w:ind w:firstLine="675" w:left="0" w:right="0"/>
        <w:rPr>
          <w:sz w:val="28"/>
        </w:rPr>
      </w:pPr>
      <w:r>
        <w:rPr>
          <w:sz w:val="28"/>
        </w:rPr>
        <w:t xml:space="preserve">В соответствии с учебным планом школы </w:t>
      </w:r>
    </w:p>
    <w:p>
      <w:pPr>
        <w:pStyle w:val="Normal"/>
        <w:suppressAutoHyphens w:val="true"/>
        <w:spacing w:lineRule="auto" w:line="360" w:beforeAutospacing="0" w:before="0" w:afterAutospacing="0" w:after="0"/>
        <w:ind w:firstLine="705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«Двигательное развитие» изучается с 1 по 12 классы.</w:t>
      </w:r>
    </w:p>
    <w:p>
      <w:pPr>
        <w:pStyle w:val="Normal"/>
        <w:suppressAutoHyphens w:val="true"/>
        <w:spacing w:lineRule="auto" w:line="360" w:beforeAutospacing="0" w:before="0" w:afterAutospacing="0" w:after="0"/>
        <w:ind w:firstLine="705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4742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4742"/>
      </w:tblGrid>
      <w:tr>
        <w:trPr>
          <w:trHeight w:val="107" w:hRule="atLeast"/>
        </w:trPr>
        <w:tc>
          <w:tcPr>
            <w:tcW w:w="14742" w:type="dxa"/>
            <w:tcBorders/>
          </w:tcPr>
          <w:tbl>
            <w:tblPr>
              <w:tblStyle w:val="T2"/>
              <w:tblpPr w:vertAnchor="text" w:horzAnchor="text" w:leftFromText="180" w:rightFromText="180" w:tblpX="6" w:tblpY="131"/>
              <w:tblW w:w="9225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2429"/>
              <w:gridCol w:w="2805"/>
              <w:gridCol w:w="3991"/>
            </w:tblGrid>
            <w:tr>
              <w:trPr/>
              <w:tc>
                <w:tcPr>
                  <w:tcW w:w="2429" w:type="dxa"/>
                  <w:vMerge w:val="restart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-1020" w:right="0"/>
                    <w:jc w:val="center"/>
                    <w:rPr>
                      <w:sz w:val="28"/>
                    </w:rPr>
                  </w:pPr>
                  <w:r>
                    <w:rPr>
                      <w:b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Класс</w:t>
                  </w:r>
                </w:p>
              </w:tc>
              <w:tc>
                <w:tcPr>
                  <w:tcW w:w="6796" w:type="dxa"/>
                  <w:gridSpan w:val="2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Количество часов</w:t>
                  </w:r>
                </w:p>
              </w:tc>
            </w:tr>
            <w:tr>
              <w:trPr/>
              <w:tc>
                <w:tcPr>
                  <w:tcW w:w="2429" w:type="dxa"/>
                  <w:vMerge w:val="continue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В неделю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left"/>
                    <w:rPr>
                      <w:sz w:val="28"/>
                    </w:rPr>
                  </w:pPr>
                  <w:r>
                    <w:rPr>
                      <w:b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                     </w:t>
                  </w:r>
                  <w:r>
                    <w:rPr>
                      <w:b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В год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before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1 дополнительный класс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2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66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1 класс 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2 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66 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2 класс 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2 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68 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3 класс 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2 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68 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4 класс 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2 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 xml:space="preserve">68 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5 класс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2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68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 класс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2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68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7 класс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2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68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8 класс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2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68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9 класс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2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68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10 класс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2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68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11 класс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2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68</w:t>
                  </w:r>
                </w:p>
              </w:tc>
            </w:tr>
            <w:tr>
              <w:trPr/>
              <w:tc>
                <w:tcPr>
                  <w:tcW w:w="2429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12 класс</w:t>
                  </w:r>
                </w:p>
              </w:tc>
              <w:tc>
                <w:tcPr>
                  <w:tcW w:w="2805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2</w:t>
                  </w:r>
                </w:p>
              </w:tc>
              <w:tc>
                <w:tcPr>
                  <w:tcW w:w="3991" w:type="dxa"/>
                  <w:tcBorders/>
                </w:tcPr>
                <w:p>
                  <w:pPr>
                    <w:pStyle w:val="Default"/>
                    <w:keepNext w:val="false"/>
                    <w:keepLines w:val="false"/>
                    <w:widowControl/>
                    <w:suppressAutoHyphens w:val="false"/>
                    <w:spacing w:lineRule="auto" w:line="360" w:beforeAutospacing="0" w:before="0" w:afterAutospacing="0" w:after="0"/>
                    <w:ind w:hanging="0" w:left="0" w:right="0"/>
                    <w:jc w:val="center"/>
                    <w:rPr>
                      <w:sz w:val="28"/>
                    </w:rPr>
                  </w:pPr>
                  <w:r>
                    <w:rPr>
                      <w:b w:val="false"/>
                      <w:i w:val="false"/>
                      <w:caps w:val="false"/>
                      <w:smallCaps w:val="false"/>
                      <w:strike w:val="false"/>
                      <w:dstrike w:val="false"/>
                      <w:vanish w:val="false"/>
                      <w:kern w:val="0"/>
                      <w:position w:val="0"/>
                      <w:sz w:val="28"/>
                      <w:sz w:val="28"/>
                      <w:szCs w:val="20"/>
                      <w:u w:val="none"/>
                      <w:vertAlign w:val="baseline"/>
                    </w:rPr>
                    <w:t>68</w:t>
                  </w:r>
                </w:p>
              </w:tc>
            </w:tr>
          </w:tbl>
          <w:p>
            <w:pPr>
              <w:pStyle w:val="Default"/>
              <w:spacing w:lineRule="auto" w:line="36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suppressAutoHyphens w:val="true"/>
        <w:spacing w:lineRule="auto" w:line="240"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uppressAutoHyphens w:val="true"/>
        <w:spacing w:lineRule="auto" w:line="240"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Default"/>
        <w:spacing w:lineRule="auto" w:line="360"/>
        <w:jc w:val="center"/>
        <w:rPr>
          <w:b/>
          <w:sz w:val="28"/>
        </w:rPr>
      </w:pPr>
      <w:r>
        <w:rPr>
          <w:b/>
          <w:sz w:val="28"/>
        </w:rPr>
        <w:t xml:space="preserve">4. Личностные и предметные результаты освоения учебного предмета. </w:t>
      </w:r>
    </w:p>
    <w:p>
      <w:pPr>
        <w:pStyle w:val="Normal"/>
        <w:suppressAutoHyphens w:val="true"/>
        <w:spacing w:lineRule="auto" w:line="360" w:beforeAutospacing="0" w:before="0" w:afterAutospacing="0" w:after="0"/>
        <w:ind w:firstLine="705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коррекционной работы представляют собой описание возможных результатов образования данной категории обучающихся. </w:t>
      </w:r>
    </w:p>
    <w:p>
      <w:pPr>
        <w:pStyle w:val="Normal"/>
        <w:suppressAutoHyphens w:val="true"/>
        <w:spacing w:lineRule="auto" w:line="360" w:beforeAutospacing="0" w:before="0" w:afterAutospacing="0" w:after="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Личностные результаты: </w:t>
      </w:r>
    </w:p>
    <w:p>
      <w:pPr>
        <w:pStyle w:val="ListParagraph"/>
        <w:numPr>
          <w:ilvl w:val="0"/>
          <w:numId w:val="9"/>
        </w:numPr>
        <w:suppressAutoHyphens w:val="true"/>
        <w:spacing w:lineRule="auto" w:line="360" w:beforeAutospacing="0" w:before="0" w:afterAutospacing="0" w:after="0"/>
        <w:ind w:hanging="360" w:left="720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 начальными навыками адаптации в классе.</w:t>
      </w:r>
    </w:p>
    <w:p>
      <w:pPr>
        <w:pStyle w:val="ListParagraph"/>
        <w:numPr>
          <w:ilvl w:val="0"/>
          <w:numId w:val="9"/>
        </w:numPr>
        <w:suppressAutoHyphens w:val="true"/>
        <w:spacing w:lineRule="auto" w:line="360" w:beforeAutospacing="0" w:before="0" w:afterAutospacing="0" w:after="0"/>
        <w:ind w:hanging="360" w:left="720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мотивов учебной деятельности.</w:t>
      </w:r>
    </w:p>
    <w:p>
      <w:pPr>
        <w:pStyle w:val="ListParagraph"/>
        <w:numPr>
          <w:ilvl w:val="0"/>
          <w:numId w:val="9"/>
        </w:numPr>
        <w:suppressAutoHyphens w:val="true"/>
        <w:spacing w:lineRule="auto" w:line="360" w:beforeAutospacing="0" w:before="0" w:afterAutospacing="0" w:after="0"/>
        <w:ind w:hanging="360" w:left="720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самостоятельности и личной ответственности за свои поступки.</w:t>
      </w:r>
    </w:p>
    <w:p>
      <w:pPr>
        <w:pStyle w:val="ListParagraph"/>
        <w:numPr>
          <w:ilvl w:val="0"/>
          <w:numId w:val="9"/>
        </w:numPr>
        <w:suppressAutoHyphens w:val="true"/>
        <w:spacing w:lineRule="auto" w:line="360" w:beforeAutospacing="0" w:before="0" w:afterAutospacing="0" w:after="0"/>
        <w:ind w:hanging="360" w:left="720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>
      <w:pPr>
        <w:pStyle w:val="Normal"/>
        <w:suppressAutoHyphens w:val="true"/>
        <w:spacing w:lineRule="auto" w:line="360" w:beforeAutospacing="0" w:before="0" w:afterAutospacing="0" w:after="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Предметные результаты:</w:t>
      </w:r>
    </w:p>
    <w:p>
      <w:pPr>
        <w:pStyle w:val="Default"/>
        <w:spacing w:lineRule="auto" w:line="360"/>
        <w:rPr>
          <w:sz w:val="28"/>
        </w:rPr>
      </w:pPr>
      <w:r>
        <w:rPr>
          <w:b/>
          <w:sz w:val="28"/>
        </w:rPr>
        <w:t xml:space="preserve">1.Восприятие и реагирование на базальные раздражители: </w:t>
      </w:r>
    </w:p>
    <w:p>
      <w:pPr>
        <w:pStyle w:val="Default"/>
        <w:numPr>
          <w:ilvl w:val="0"/>
          <w:numId w:val="3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 xml:space="preserve">умение воспринимать тактильные, вестибулярные/кинестетические раздражители;  умение воспринимать тело как единое целое (осознание границ тела через различные модальности), </w:t>
      </w:r>
    </w:p>
    <w:p>
      <w:pPr>
        <w:pStyle w:val="Default"/>
        <w:numPr>
          <w:ilvl w:val="0"/>
          <w:numId w:val="3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 xml:space="preserve">восприятие различных частей тела; </w:t>
      </w:r>
    </w:p>
    <w:p>
      <w:pPr>
        <w:pStyle w:val="Default"/>
        <w:spacing w:lineRule="auto" w:line="360"/>
        <w:rPr>
          <w:sz w:val="28"/>
        </w:rPr>
      </w:pPr>
      <w:r>
        <w:rPr>
          <w:b/>
          <w:sz w:val="28"/>
        </w:rPr>
        <w:t>2.Освоение доступных способов контроля над функциями собственного тела:</w:t>
      </w:r>
      <w:r>
        <w:rPr>
          <w:sz w:val="28"/>
        </w:rPr>
        <w:t xml:space="preserve"> </w:t>
      </w:r>
    </w:p>
    <w:p>
      <w:pPr>
        <w:pStyle w:val="Default"/>
        <w:numPr>
          <w:ilvl w:val="0"/>
          <w:numId w:val="4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 xml:space="preserve">контроль положения головы;  контроль тела в положении лежа, сидя, стоя;  освоение (полное, частичное) двигательных переходов в горизонтальной, вертикальной плоскости; </w:t>
      </w:r>
    </w:p>
    <w:p>
      <w:pPr>
        <w:pStyle w:val="Default"/>
        <w:numPr>
          <w:ilvl w:val="0"/>
          <w:numId w:val="4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 xml:space="preserve">передвижение (перемещение) в пространстве без использования технических средств; </w:t>
      </w:r>
    </w:p>
    <w:p>
      <w:pPr>
        <w:pStyle w:val="Default"/>
        <w:spacing w:lineRule="auto" w:line="360"/>
        <w:rPr>
          <w:b/>
          <w:sz w:val="28"/>
        </w:rPr>
      </w:pPr>
      <w:r>
        <w:rPr>
          <w:b/>
          <w:sz w:val="28"/>
        </w:rPr>
        <w:t xml:space="preserve">3.Освоение новых двигательных навыков, координации движений. 4.Демонстрация физических качеств: </w:t>
      </w:r>
    </w:p>
    <w:p>
      <w:pPr>
        <w:pStyle w:val="Default"/>
        <w:numPr>
          <w:ilvl w:val="0"/>
          <w:numId w:val="5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 xml:space="preserve">силовые способности, выносливость, гибкость;  </w:t>
      </w:r>
    </w:p>
    <w:p>
      <w:pPr>
        <w:pStyle w:val="Default"/>
        <w:numPr>
          <w:ilvl w:val="0"/>
          <w:numId w:val="5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 xml:space="preserve">способность к статическому и динамическому равновесию; </w:t>
      </w:r>
    </w:p>
    <w:p>
      <w:pPr>
        <w:pStyle w:val="Default"/>
        <w:numPr>
          <w:ilvl w:val="0"/>
          <w:numId w:val="5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 xml:space="preserve">способность ориентироваться в пространстве; </w:t>
      </w:r>
    </w:p>
    <w:p>
      <w:pPr>
        <w:pStyle w:val="Default"/>
        <w:numPr>
          <w:ilvl w:val="0"/>
          <w:numId w:val="5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>умение демонстрировать знакомые действия в незнакомой обстановке, при усложненных условиях выполнения.</w:t>
      </w:r>
    </w:p>
    <w:p>
      <w:pPr>
        <w:pStyle w:val="Default"/>
        <w:spacing w:lineRule="auto" w:line="360"/>
        <w:rPr>
          <w:sz w:val="28"/>
        </w:rPr>
      </w:pPr>
      <w:r>
        <w:rPr>
          <w:b/>
          <w:sz w:val="28"/>
        </w:rPr>
        <w:t>5.Самостоятельность в освоении и совершенствовании двигательных умений.</w:t>
      </w:r>
      <w:r>
        <w:rPr>
          <w:sz w:val="28"/>
        </w:rPr>
        <w:t xml:space="preserve"> </w:t>
      </w:r>
    </w:p>
    <w:p>
      <w:pPr>
        <w:pStyle w:val="Default"/>
        <w:spacing w:lineRule="auto" w:line="360"/>
        <w:rPr>
          <w:sz w:val="28"/>
        </w:rPr>
      </w:pPr>
      <w:r>
        <w:rPr>
          <w:b/>
          <w:sz w:val="28"/>
        </w:rPr>
        <w:t xml:space="preserve">6.Мелкая и общая моторика: </w:t>
      </w:r>
    </w:p>
    <w:p>
      <w:pPr>
        <w:pStyle w:val="Default"/>
        <w:numPr>
          <w:ilvl w:val="0"/>
          <w:numId w:val="6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 xml:space="preserve">умение подстраивать кисть под форму предмета;  </w:t>
      </w:r>
    </w:p>
    <w:p>
      <w:pPr>
        <w:pStyle w:val="Default"/>
        <w:numPr>
          <w:ilvl w:val="0"/>
          <w:numId w:val="6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 xml:space="preserve">умение обследовать предметы с помощью рук с различной помощью взрослого; </w:t>
      </w:r>
    </w:p>
    <w:p>
      <w:pPr>
        <w:pStyle w:val="Default"/>
        <w:numPr>
          <w:ilvl w:val="0"/>
          <w:numId w:val="6"/>
        </w:numPr>
        <w:spacing w:lineRule="auto" w:line="360" w:beforeAutospacing="0" w:before="0" w:afterAutospacing="0" w:after="0"/>
        <w:ind w:hanging="354" w:left="720" w:right="0"/>
        <w:rPr>
          <w:sz w:val="28"/>
        </w:rPr>
      </w:pPr>
      <w:r>
        <w:rPr>
          <w:sz w:val="28"/>
        </w:rPr>
        <w:t>освоение функциональных действий руками (удерживать, отпускать, брать, отталкивать, тянуть предметы, опираться, использовать различные захваты, выполнять действие одной/двумя руками и т.д.).</w:t>
      </w:r>
    </w:p>
    <w:p>
      <w:pPr>
        <w:pStyle w:val="Default"/>
        <w:spacing w:lineRule="auto" w:line="360"/>
        <w:rPr>
          <w:sz w:val="28"/>
        </w:rPr>
      </w:pPr>
      <w:r>
        <w:rPr>
          <w:b/>
          <w:sz w:val="28"/>
        </w:rPr>
        <w:t xml:space="preserve">7.Сохранение жизненно важных функций организма (дыхание, сердечнососудистая системы, подвижность в суставах и др.) </w:t>
      </w:r>
    </w:p>
    <w:p>
      <w:pPr>
        <w:pStyle w:val="Normal"/>
        <w:shd w:val="clear" w:fill="FFFFFF"/>
        <w:tabs>
          <w:tab w:val="clear" w:pos="708"/>
          <w:tab w:val="left" w:pos="6029" w:leader="none"/>
        </w:tabs>
        <w:suppressAutoHyphens w:val="true"/>
        <w:spacing w:lineRule="auto" w:line="360" w:beforeAutospacing="0" w:before="0" w:afterAutospacing="0"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</w:t>
      </w:r>
      <w:r>
        <w:rPr>
          <w:rFonts w:ascii="Times New Roman" w:hAnsi="Times New Roman"/>
          <w:b/>
          <w:sz w:val="28"/>
        </w:rPr>
        <w:t>5. Содержание коррекционного курса.</w:t>
        <w:tab/>
      </w:r>
    </w:p>
    <w:p>
      <w:pPr>
        <w:pStyle w:val="Normal"/>
        <w:shd w:val="clear" w:fill="FFFFFF"/>
        <w:suppressAutoHyphens w:val="true"/>
        <w:spacing w:lineRule="auto" w:line="360" w:beforeAutospacing="0" w:before="0" w:afterAutospacing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1-4 класс</w:t>
      </w:r>
    </w:p>
    <w:p>
      <w:pPr>
        <w:pStyle w:val="Normal"/>
        <w:shd w:val="clear" w:fill="FFFFFF"/>
        <w:suppressAutoHyphens w:val="true"/>
        <w:spacing w:lineRule="auto" w:line="360" w:beforeAutospacing="0" w:before="0" w:afterAutospacing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1.Укрепление мышц спины.</w:t>
      </w:r>
    </w:p>
    <w:p>
      <w:pPr>
        <w:pStyle w:val="ListParagraph"/>
        <w:numPr>
          <w:ilvl w:val="0"/>
          <w:numId w:val="7"/>
        </w:numPr>
        <w:spacing w:lineRule="auto" w:line="240" w:beforeAutospacing="1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Игровые упражнения на формировании правильной осанки: «Делай как я», «Пройди не упади», «Прямая спина».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.Формирование знаний о положении тела при правильной осанке.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на коврике на укрепление мышц спины.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ОРУ для мышц спины.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упражнений с гимнастическими палками для мышц спины.</w:t>
      </w:r>
    </w:p>
    <w:p>
      <w:pPr>
        <w:pStyle w:val="ListParagraph"/>
        <w:numPr>
          <w:ilvl w:val="0"/>
          <w:numId w:val="7"/>
        </w:numPr>
        <w:spacing w:lineRule="auto" w:line="240" w:before="0" w:afterAutospacing="1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правильной осанки «Книжка», «Кошечка».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2.Укрепление мышц брюшного пресса</w:t>
      </w:r>
    </w:p>
    <w:p>
      <w:pPr>
        <w:pStyle w:val="ListParagraph"/>
        <w:numPr>
          <w:ilvl w:val="0"/>
          <w:numId w:val="7"/>
        </w:numPr>
        <w:spacing w:lineRule="auto" w:line="240" w:beforeAutospacing="1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на пресс. Упражнения:«Змея», «Ящерица», «Велосипед».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Упражнение с гимнастическим мячом.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упражнений для укрепления мышц брюшного пресса.</w:t>
      </w:r>
    </w:p>
    <w:p>
      <w:pPr>
        <w:pStyle w:val="ListParagraph"/>
        <w:numPr>
          <w:ilvl w:val="0"/>
          <w:numId w:val="7"/>
        </w:numPr>
        <w:spacing w:lineRule="auto" w:line="240" w:before="0" w:afterAutospacing="1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упражнений с гимнастической палкой.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3.Профилактика и коррекция стоп</w:t>
      </w:r>
    </w:p>
    <w:p>
      <w:pPr>
        <w:pStyle w:val="ListParagraph"/>
        <w:numPr>
          <w:ilvl w:val="0"/>
          <w:numId w:val="7"/>
        </w:numPr>
        <w:spacing w:lineRule="auto" w:line="240" w:beforeAutospacing="1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развитие стоп: «Ходьба», «Лошадка».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ОРУ для стоп.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Легкий бег на носках. Ходьба с имитацией походки птиц и животных</w:t>
      </w:r>
    </w:p>
    <w:p>
      <w:pPr>
        <w:pStyle w:val="ListParagraph"/>
        <w:numPr>
          <w:ilvl w:val="0"/>
          <w:numId w:val="7"/>
        </w:numPr>
        <w:spacing w:lineRule="auto" w:line="240" w:before="0" w:afterAutospacing="1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с заданиями для стоп.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4.Развитие и укрепление плечевого пояса</w:t>
      </w:r>
    </w:p>
    <w:p>
      <w:pPr>
        <w:pStyle w:val="ListParagraph"/>
        <w:numPr>
          <w:ilvl w:val="0"/>
          <w:numId w:val="7"/>
        </w:numPr>
        <w:spacing w:lineRule="auto" w:line="240" w:beforeAutospacing="1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Упражнение «Пчелка», «Дощечка», «Мельница».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Силовые упражнения в игровой форме у стены и полу.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ОРУ для укрепления плечевого пояса. </w:t>
      </w:r>
    </w:p>
    <w:p>
      <w:pPr>
        <w:pStyle w:val="ListParagraph"/>
        <w:numPr>
          <w:ilvl w:val="0"/>
          <w:numId w:val="7"/>
        </w:numPr>
        <w:spacing w:lineRule="auto" w:line="240" w:before="0" w:afterAutospacing="1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упражнений с гимнастической палкой.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5.Укрепление мышц тазового пояса, бёдер, ног.</w:t>
      </w:r>
    </w:p>
    <w:p>
      <w:pPr>
        <w:pStyle w:val="ListParagraph"/>
        <w:numPr>
          <w:ilvl w:val="0"/>
          <w:numId w:val="7"/>
        </w:numPr>
        <w:spacing w:lineRule="auto" w:line="240" w:beforeAutospacing="1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в равновесии, «Елочка», «Зайчик», Бабочка».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ОРУ для укрепления мышц тазового пояса, бёдер, ног</w:t>
      </w:r>
    </w:p>
    <w:p>
      <w:pPr>
        <w:pStyle w:val="ListParagraph"/>
        <w:numPr>
          <w:ilvl w:val="0"/>
          <w:numId w:val="7"/>
        </w:numPr>
        <w:spacing w:lineRule="auto" w:line="240" w:before="0" w:afterAutospacing="1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Ходьба и бег с заданием. Легкий бег, прыжковые упражнения.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6.Развитие вестибулярного аппарата</w:t>
      </w:r>
    </w:p>
    <w:p>
      <w:pPr>
        <w:pStyle w:val="ListParagraph"/>
        <w:numPr>
          <w:ilvl w:val="0"/>
          <w:numId w:val="7"/>
        </w:numPr>
        <w:spacing w:lineRule="auto" w:line="240" w:beforeAutospacing="1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в равновесии. Стойка с закрытыми глазами.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по прямой линии, по кубикам, точкам.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и бег с заданием.</w:t>
      </w:r>
    </w:p>
    <w:p>
      <w:pPr>
        <w:pStyle w:val="ListParagraph"/>
        <w:numPr>
          <w:ilvl w:val="0"/>
          <w:numId w:val="7"/>
        </w:numPr>
        <w:spacing w:lineRule="auto" w:line="240" w:before="0" w:afterAutospacing="1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Выполнять ходьбу боком по гимнастической палке, по обручу, по канату, по гимнастической стенке;</w:t>
      </w:r>
    </w:p>
    <w:p>
      <w:pPr>
        <w:pStyle w:val="Normal"/>
        <w:spacing w:lineRule="auto" w:line="240" w:beforeAutospacing="1" w:afterAutospacing="1"/>
        <w:ind w:hanging="0" w:left="36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7.Оздоровительная гимнастика</w:t>
      </w:r>
    </w:p>
    <w:p>
      <w:pPr>
        <w:pStyle w:val="ListParagraph"/>
        <w:numPr>
          <w:ilvl w:val="0"/>
          <w:numId w:val="8"/>
        </w:numPr>
        <w:spacing w:lineRule="auto" w:line="240" w:beforeAutospacing="1" w:afterAutospacing="1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Дыхательная гимнастика</w:t>
      </w:r>
    </w:p>
    <w:p>
      <w:pPr>
        <w:pStyle w:val="ListParagraph"/>
        <w:numPr>
          <w:ilvl w:val="0"/>
          <w:numId w:val="7"/>
        </w:numPr>
        <w:spacing w:lineRule="auto" w:line="240" w:beforeAutospacing="1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на мелкую моторику.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на гимнастическом мяче. </w:t>
      </w:r>
    </w:p>
    <w:p>
      <w:pPr>
        <w:pStyle w:val="ListParagraph"/>
        <w:numPr>
          <w:ilvl w:val="0"/>
          <w:numId w:val="7"/>
        </w:numPr>
        <w:spacing w:lineRule="auto" w:line="240" w:before="0" w:afterAutospacing="1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общеразвивающих упражнений.</w:t>
      </w:r>
    </w:p>
    <w:p>
      <w:pPr>
        <w:pStyle w:val="Normal"/>
        <w:spacing w:lineRule="auto" w:line="240" w:beforeAutospacing="0" w:before="0" w:afterAutospacing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5-12 класс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Содержание программного материала занятий по двигательному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развитию состоит из базовых основ физической культуры и большого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количества подготовительных, и коррекционных упражнений, а также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подвижных игр коррекционной направленности, упражнений на развитие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мелкой и общей моторики.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Суть предложенной адаптированной программы по двигательному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развитию заключается в том, чтобы учесть все возможные подходы для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компенсации, коррекции отклонений в физическом развитии младшего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школьника с ограниченными возможностями здоровья с тем, чтобы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приблизить его телесные, духовные, нравственные возможности к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полноценной социокультурной жизни.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Практическая полезность курса обусловлена тем, что предполагает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умений пользоваться полученными знаниями для решения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соответствующих возрасту житейских задач. У детей с тяжелой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интеллектуальной недостаточностью не развита познавательная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деятельность, все мыслительные операции (анализ, синтез, сравнения,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обобщения), имеются значительные пробелы в элементарных знаниях. Они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затрудняются самостоятельно использовать имеющиеся у них знания.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Перенос полученных знаний и умений, их применение в несколько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изменившихся условиях, самостоятельный анализ ситуации, выбор решения даже простых жизненных задач - все это составляет трудность для детей данной категории. Поэтому важно не только дать этим детям определенную сумму знаний, но и выработать у них умение действовать в конкретных жизненных ситуациях, придать знаниям бытовую, ситуационную приспособленность. </w:t>
      </w:r>
    </w:p>
    <w:p>
      <w:pPr>
        <w:pStyle w:val="Normal"/>
        <w:spacing w:beforeAutospacing="0" w:before="0" w:afterAutospacing="0" w:after="0"/>
        <w:ind w:firstLine="42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обучении используются следующие принципы: принцип коррекционноречевой направленности, воспитывающий и развивающий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принципы, принцип доступности обучения, принцип систематичности и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последовательности, принцип наглядности в обучении, принцип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индивидуального и дифференцированного подхода в обучении и т.д.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Программа построена на основе концентрического принципа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размещения материала. Концентризм создаёт условия для постоянного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повторения ранее усвоенного материала и разъединения сложных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грамматических понятий и умений на составляющие элементы, где каждый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отрабатывается отдельно. В результате постепенно увеличивается число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связей, лежащих в основе понятия, расширяется языковая и речевая база для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обработки умений и навыков.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Содержание курса состоит из следующих разделов: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«Общеразвивающие упражнения»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движения руками, ногами, туловищем и головой, упражнения для укрепления мышц живота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«Коррекционные упражнения»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коррекция и профилактика: плоскостопия, нарушений осанки, сколиозов.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«Развитие мелкой моторики»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развивающие упражнения, работа с  дидактическими пособиями для развития мелкой моторики.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«Ориентировка в пространстве» </w:t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шаги, построения, перестроения.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6.Критерии и нормы оценки достижения планируемых результатов освоения программы учебного предмета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8"/>
        </w:rPr>
        <w:t>При   оценке   результативности   обучения   должны   учитываться особенности психического, неврологического и соматического состояния каждого обучающегося.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При предъявлении и выполнении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</w:t>
      </w:r>
    </w:p>
    <w:p>
      <w:pPr>
        <w:pStyle w:val="Normal"/>
        <w:spacing w:lineRule="auto" w:line="240" w:before="0" w:after="0"/>
        <w:ind w:firstLine="285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оценке результативности достижений необходимо учитывать степень самостоятельности ребенка.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Оценка выявленных результатов обучения осуществляется в оценочных показателях, основанных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</w:t>
        <w:tab/>
        <w:t xml:space="preserve"> «выполняет</w:t>
        <w:tab/>
        <w:t>действие</w:t>
        <w:tab/>
        <w:t>по</w:t>
        <w:tab/>
        <w:t>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Оценка по курсу «Двигательное развитие» определяется в зависимости от степени овладения учащимися умениями и результатом, строго индивидуально.     </w:t>
      </w:r>
    </w:p>
    <w:p>
      <w:pPr>
        <w:pStyle w:val="Normal"/>
        <w:spacing w:lineRule="auto" w:line="240" w:before="0" w:after="1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Учащиеся должны уметь: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-подобрать форму одежды для занятий по двигательной активности;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-строится в колонну, равняться в затылок, размыкаться на вытянутые руки вперёд;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проверять осанку у стены,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-соблюдать симметрию положения тела при выполнении упражнений,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-ходить с предметом на голове, выполняя различные задания;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-отжиматься от скамейки, от пола (на коленях);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-выполнять упражнения для развития гибкости: подтягивания в положении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-лежа, перекаты по позвоночнику вперед – назад в группировке, наклоны вперед – назад в различных И.П.;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-выполнять повороты по ориентирам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-дышать носом, выполнять упражнения для восстановления дыхания;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-ходьба на носках, на наружных сводах стопы по ребристой доске;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-медленно бегать,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-расслаблять мышцы в положении лежа, используя образные сравнения: «рука отдыхает», «нога спит», и др.;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-играть в игры целенаправленного («Делай так, делай эдак», «Не урони мешочек», «Тише едешь – дальше будешь») и общего характера («Совушка», «Попади мячом в булаву», «Пятнашки с мячом», «Бездомный заяц»);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-ходить в различных И.П.,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-бегать в медленном темпе,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-выполнять упражнении с гантелями, с обручами, без предметов.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-соблюдать порядок, дисциплину, гигиенические правила на уроке.</w:t>
      </w:r>
    </w:p>
    <w:p>
      <w:pPr>
        <w:pStyle w:val="Normal"/>
        <w:spacing w:lineRule="auto" w:line="240" w:before="0" w:after="1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Учащиеся должны знать: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-правила поведения и передвижения по спортивному залу;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-правила по технике безопасности и правила пользования спортивными снарядами и тренажёрами;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-правила личной гигиены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-Параметры правильной осанки (подбородок должен находиться под прямым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углом к остальному телу, плечи прямые, грудная клетка поднята вверх, но не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чрезмерно, живот подтянут, но не втянут глубоко внутрь. Все это можно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выразить одним словом: «Выпрямись!»).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-Значение лечебной гимнастики для здоровья ребенка, правильного дыхания;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-правила техники безопасности, личной гигиены на уроке, 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-Правила нескольких игр целенаправленного и общего характера.</w:t>
      </w:r>
    </w:p>
    <w:p>
      <w:pPr>
        <w:pStyle w:val="Normal"/>
        <w:shd w:val="clear" w:fill="FFFFFF"/>
        <w:suppressAutoHyphens w:val="true"/>
        <w:spacing w:lineRule="auto" w:line="360" w:beforeAutospacing="0" w:before="0" w:afterAutospacing="0" w:after="0"/>
        <w:ind w:hanging="0" w:left="2694" w:right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7.Тематическое планирование.</w:t>
      </w:r>
    </w:p>
    <w:p>
      <w:pPr>
        <w:pStyle w:val="Normal"/>
        <w:shd w:val="clear" w:fill="FFFFFF"/>
        <w:suppressAutoHyphens w:val="true"/>
        <w:spacing w:lineRule="auto" w:line="360" w:beforeAutospacing="0" w:before="0" w:afterAutospacing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1доп. класс, 1-4 класс</w:t>
      </w:r>
    </w:p>
    <w:tbl>
      <w:tblPr>
        <w:tblStyle w:val="T2"/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3"/>
        <w:gridCol w:w="7512"/>
        <w:gridCol w:w="1526"/>
      </w:tblGrid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№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 xml:space="preserve">Тема 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Количество часов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 xml:space="preserve">Укрепление мышц спины. Игровые упражнения на формировании правильной осанки: «Делай как я», «Пройди не упади», «Прямая спина». 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 xml:space="preserve">2 </w:t>
            </w:r>
          </w:p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(в 1 кл. – 1 час)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 xml:space="preserve">Укрепление мышц спины Упражнения на формирование осанки. Упражнения: «Кошечка», «Книжка». Игра: «Кошки-мышки». 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3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 xml:space="preserve">Укрепление мышц брюшного пресса. Упражнения на пресс. упражнения: «Змея», «Ящерица», «Велосипед». 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4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Оздоровительная гимнастика. Дыхательная гимнастика.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5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Профилактика и коррекция стоп. Упражнения развитие стоп: «Ходьба», «Лошадка».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6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Развитие и укрепление плечевого пояса. Упражнение «Пчелка», «Дощечка», «Мельница».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7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тазового пояса, бедер, ног. Упражнения в равновесии, «Елочка», «Зайчик»,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8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спины. Комплекс ОРУ для мышц спины.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9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Развитие вестибулярного аппарата. Упражнения в равновесии. Стойка с закрытыми глазами.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10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Оздоровительная гимнастика. Упражнения на мелкую моторику.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11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спины. Комплекс упражнений с гимнастическими палками для мышц спины.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12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брюшного пресса. упражнение с гимнастическим мячом.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13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спины. Упражнения на коврике на укрепление мышц спины.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14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Оздоровительная гимнастика. Упражнения на гимнастическом мяче.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15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Профилактика и коррекция стоп. Комплекс ОРУ для стоп.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16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beforeAutospacing="0" w:before="0" w:afterAutospacing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Развитие и укрепление плечевого пояса. Силовые упражнения в игровой форме у стены и полу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17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Оздоровительная гимнастика. Развитие мелкой моторики пальцев рук (работа с тренажером).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18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спины. Упражнения на коврике на укрепление мышц спины.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19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брюшного пресса. Упражнения с гимнастическим мячом.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20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Оздоровительная гимнастика. Комплекс общеразвивающих упражнений.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21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Профилактика и коррекция стоп. Легкий бег на носках. Ходьба с имитацией походки птиц и животных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22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 xml:space="preserve">Развитие и укрепление плечевого пояса. ОРУ для укрепления плечевого пояса. 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23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тазового пояса, бедер, ног. ОРУ для укрепления мышц тазового пояса, бёдер, ног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>
          <w:trHeight w:val="421" w:hRule="atLeast"/>
        </w:trPr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24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Развитие вестибулярного аппарата. Ходьба и бег с заданием.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25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спины. ОРУ с гимнастическими палками.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26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Оздоровительная гимнастика. Упражнение на развитие мелкой моторики «Лепка комков».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27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 xml:space="preserve">Укрепление мышц спины. Комплекса ОРУ для мышц спины. 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28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спины. Формирование знаний о положении тела при правильной осанке.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29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брюшного пресса. ОРУ с малым мячом.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30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Профилактика и коррекция стоп. Ходьба с заданием на стопы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31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плечевого пояса. Комплекс упражнений с гимнастической палкой.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32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Укрепление мышц тазового пояса, бедер, ног. Легкий бег, прыжковые упражнения.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3</w:t>
            </w:r>
          </w:p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(в 1 кл. – 2 часа)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33</w:t>
            </w:r>
          </w:p>
        </w:tc>
        <w:tc>
          <w:tcPr>
            <w:tcW w:w="7512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lineRule="auto" w:line="240" w:beforeAutospacing="1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Развитие вестибулярного аппарата. Ходьба по прямой линии, по кубика, точкам, гимнастической палке, по обручу, по канату, по гимнастической стенки.</w:t>
            </w:r>
          </w:p>
        </w:tc>
        <w:tc>
          <w:tcPr>
            <w:tcW w:w="1526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true"/>
              <w:spacing w:lineRule="auto" w:line="360" w:beforeAutospacing="0" w:before="0" w:afterAutospacing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3</w:t>
            </w:r>
          </w:p>
        </w:tc>
      </w:tr>
    </w:tbl>
    <w:p>
      <w:pPr>
        <w:pStyle w:val="Normal"/>
        <w:shd w:val="clear" w:fill="FFFFFF"/>
        <w:suppressAutoHyphens w:val="true"/>
        <w:spacing w:lineRule="auto" w:line="240" w:beforeAutospacing="0" w:before="0" w:afterAutospacing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hd w:val="clear" w:fill="FFFFFF"/>
        <w:suppressAutoHyphens w:val="true"/>
        <w:spacing w:lineRule="auto" w:line="240" w:beforeAutospacing="0" w:before="0" w:afterAutospacing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5-12 класс</w:t>
      </w:r>
    </w:p>
    <w:p>
      <w:pPr>
        <w:pStyle w:val="Normal"/>
        <w:spacing w:lineRule="auto" w:line="240" w:beforeAutospacing="0" w:before="0" w:afterAutospacing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ТЕМАТИЧЕСКОЕ ПЛАНИРОВАНИЕ</w:t>
      </w:r>
    </w:p>
    <w:tbl>
      <w:tblPr>
        <w:tblStyle w:val="T2"/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9"/>
        <w:gridCol w:w="7255"/>
        <w:gridCol w:w="1281"/>
      </w:tblGrid>
      <w:tr>
        <w:trPr/>
        <w:tc>
          <w:tcPr>
            <w:tcW w:w="819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№</w:t>
            </w:r>
          </w:p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п/п</w:t>
            </w:r>
          </w:p>
        </w:tc>
        <w:tc>
          <w:tcPr>
            <w:tcW w:w="7255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Разделы</w:t>
            </w:r>
          </w:p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</w:r>
          </w:p>
        </w:tc>
        <w:tc>
          <w:tcPr>
            <w:tcW w:w="1281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Часы</w:t>
            </w:r>
          </w:p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</w:r>
          </w:p>
        </w:tc>
      </w:tr>
      <w:tr>
        <w:trPr/>
        <w:tc>
          <w:tcPr>
            <w:tcW w:w="819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1</w:t>
            </w:r>
          </w:p>
        </w:tc>
        <w:tc>
          <w:tcPr>
            <w:tcW w:w="7255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Коррекционные упражнения</w:t>
            </w:r>
          </w:p>
        </w:tc>
        <w:tc>
          <w:tcPr>
            <w:tcW w:w="1281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25</w:t>
            </w:r>
          </w:p>
        </w:tc>
      </w:tr>
      <w:tr>
        <w:trPr/>
        <w:tc>
          <w:tcPr>
            <w:tcW w:w="819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</w:t>
            </w:r>
          </w:p>
        </w:tc>
        <w:tc>
          <w:tcPr>
            <w:tcW w:w="7255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Ориентировка в пространстве</w:t>
            </w:r>
          </w:p>
        </w:tc>
        <w:tc>
          <w:tcPr>
            <w:tcW w:w="1281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28</w:t>
            </w:r>
          </w:p>
        </w:tc>
      </w:tr>
      <w:tr>
        <w:trPr/>
        <w:tc>
          <w:tcPr>
            <w:tcW w:w="819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3</w:t>
            </w:r>
          </w:p>
        </w:tc>
        <w:tc>
          <w:tcPr>
            <w:tcW w:w="7255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Общеразвивающие упражнения</w:t>
            </w:r>
          </w:p>
        </w:tc>
        <w:tc>
          <w:tcPr>
            <w:tcW w:w="1281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7</w:t>
            </w:r>
          </w:p>
        </w:tc>
      </w:tr>
      <w:tr>
        <w:trPr/>
        <w:tc>
          <w:tcPr>
            <w:tcW w:w="819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4</w:t>
            </w:r>
          </w:p>
        </w:tc>
        <w:tc>
          <w:tcPr>
            <w:tcW w:w="7255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Развитие мелкой моторики</w:t>
            </w:r>
          </w:p>
        </w:tc>
        <w:tc>
          <w:tcPr>
            <w:tcW w:w="1281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8</w:t>
            </w:r>
          </w:p>
        </w:tc>
      </w:tr>
      <w:tr>
        <w:trPr/>
        <w:tc>
          <w:tcPr>
            <w:tcW w:w="819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</w:r>
          </w:p>
        </w:tc>
        <w:tc>
          <w:tcPr>
            <w:tcW w:w="7255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Всего</w:t>
            </w:r>
          </w:p>
        </w:tc>
        <w:tc>
          <w:tcPr>
            <w:tcW w:w="1281" w:type="dxa"/>
            <w:tcBorders/>
          </w:tcPr>
          <w:p>
            <w:pPr>
              <w:pStyle w:val="Normal"/>
              <w:keepNext w:val="false"/>
              <w:keepLines w:val="false"/>
              <w:widowControl/>
              <w:suppressAutoHyphens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kern w:val="0"/>
                <w:position w:val="0"/>
                <w:sz w:val="28"/>
                <w:sz w:val="28"/>
                <w:szCs w:val="20"/>
                <w:u w:val="none"/>
                <w:vertAlign w:val="baseline"/>
              </w:rPr>
              <w:t>68</w:t>
            </w:r>
          </w:p>
        </w:tc>
      </w:tr>
    </w:tbl>
    <w:p>
      <w:pPr>
        <w:pStyle w:val="Normal"/>
        <w:spacing w:lineRule="auto" w:line="240" w:beforeAutospacing="0" w:before="0" w:afterAutospacing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hd w:val="clear" w:fill="FFFFFF"/>
        <w:suppressAutoHyphens w:val="true"/>
        <w:spacing w:lineRule="auto" w:line="240" w:beforeAutospacing="0" w:before="0" w:afterAutospacing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hd w:val="clear" w:fill="FFFFFF"/>
        <w:suppressAutoHyphens w:val="true"/>
        <w:spacing w:lineRule="auto" w:line="240" w:beforeAutospacing="0" w:before="0" w:afterAutospacing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Материально-техническое обеспечение образовательного процесса.</w:t>
      </w:r>
    </w:p>
    <w:p>
      <w:pPr>
        <w:pStyle w:val="Normal"/>
        <w:shd w:val="clear" w:fill="FFFFFF"/>
        <w:spacing w:lineRule="auto" w:line="240" w:beforeAutospacing="0" w:before="0" w:afterAutospacing="0" w:after="0"/>
        <w:ind w:firstLine="420" w:left="0" w:right="0"/>
        <w:jc w:val="left"/>
        <w:rPr>
          <w:rFonts w:ascii="Times New Roman" w:hAnsi="Times New Roman"/>
          <w:b w:val="false"/>
          <w:color w:val="000000"/>
          <w:sz w:val="28"/>
        </w:rPr>
      </w:pPr>
      <w:bookmarkStart w:id="1" w:name="_Hlk23952343"/>
      <w:bookmarkEnd w:id="1"/>
      <w:r>
        <w:rPr>
          <w:rFonts w:ascii="Times New Roman" w:hAnsi="Times New Roman"/>
          <w:b w:val="false"/>
          <w:color w:val="000000"/>
          <w:sz w:val="28"/>
        </w:rPr>
        <w:t>Материально-техническое оснащение коррекционного курса предусматривает:</w:t>
      </w:r>
    </w:p>
    <w:p>
      <w:pPr>
        <w:pStyle w:val="Normal"/>
        <w:numPr>
          <w:ilvl w:val="0"/>
          <w:numId w:val="10"/>
        </w:numPr>
        <w:shd w:val="clear" w:fill="FFFFFF"/>
        <w:spacing w:lineRule="auto" w:line="240" w:beforeAutospacing="0" w:before="0" w:afterAutospacing="0" w:after="0"/>
        <w:ind w:hanging="354" w:left="720" w:right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инвентарь для подвижных и спортивных игр</w:t>
      </w:r>
      <w:r>
        <w:rPr>
          <w:rFonts w:ascii="Times New Roman" w:hAnsi="Times New Roman"/>
          <w:color w:val="000000"/>
          <w:sz w:val="28"/>
        </w:rPr>
        <w:t xml:space="preserve"> и др.</w:t>
      </w:r>
    </w:p>
    <w:p>
      <w:pPr>
        <w:pStyle w:val="Normal"/>
        <w:numPr>
          <w:ilvl w:val="0"/>
          <w:numId w:val="10"/>
        </w:numPr>
        <w:shd w:val="clear" w:fill="FFFFFF"/>
        <w:spacing w:lineRule="auto" w:line="240" w:beforeAutospacing="0" w:before="0" w:afterAutospacing="0" w:after="0"/>
        <w:ind w:hanging="354" w:left="720" w:right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false"/>
          <w:color w:val="000000"/>
          <w:sz w:val="28"/>
          <w:u w:val="single"/>
        </w:rPr>
        <w:t>дидактический материал:</w:t>
      </w:r>
      <w:r>
        <w:rPr>
          <w:rFonts w:ascii="Times New Roman" w:hAnsi="Times New Roman"/>
          <w:color w:val="000000"/>
          <w:sz w:val="28"/>
        </w:rPr>
        <w:t xml:space="preserve"> изображения (картинки, фото, пиктограммы) спортивного, инвентаря;</w:t>
      </w:r>
    </w:p>
    <w:p>
      <w:pPr>
        <w:pStyle w:val="Normal"/>
        <w:numPr>
          <w:ilvl w:val="0"/>
          <w:numId w:val="10"/>
        </w:numPr>
        <w:shd w:val="clear" w:fill="FFFFFF"/>
        <w:spacing w:lineRule="auto" w:line="240" w:beforeAutospacing="0" w:before="0" w:afterAutospacing="0" w:after="0"/>
        <w:ind w:hanging="354" w:left="720" w:right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false"/>
          <w:color w:val="000000"/>
          <w:sz w:val="28"/>
          <w:u w:val="single"/>
        </w:rPr>
        <w:t>спортивный инвентарь:</w:t>
      </w:r>
      <w:r>
        <w:rPr>
          <w:rFonts w:ascii="Times New Roman" w:hAnsi="Times New Roman"/>
          <w:color w:val="000000"/>
          <w:sz w:val="28"/>
        </w:rPr>
        <w:t xml:space="preserve"> маты,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гимнастические палки, скакалки, обручи, ленты; сетки, тренажёры, велосипеды и т.д.</w:t>
      </w:r>
    </w:p>
    <w:p>
      <w:pPr>
        <w:pStyle w:val="Normal"/>
        <w:spacing w:before="0" w:after="2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·"/>
      <w:lvlJc w:val="left"/>
      <w:pPr>
        <w:tabs>
          <w:tab w:val="num" w:pos="0"/>
        </w:tabs>
        <w:ind w:left="720" w:hanging="35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54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60" w:hanging="354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0"/>
        </w:tabs>
        <w:ind w:left="2880" w:hanging="354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600" w:hanging="354"/>
      </w:pPr>
      <w:rPr>
        <w:rFonts w:ascii="Symbol" w:hAnsi="Symbol" w:cs="Symbol" w:hint="default"/>
      </w:rPr>
    </w:lvl>
    <w:lvl w:ilvl="5">
      <w:start w:val="1"/>
      <w:numFmt w:val="bullet"/>
      <w:lvlText w:val="o"/>
      <w:lvlJc w:val="left"/>
      <w:pPr>
        <w:tabs>
          <w:tab w:val="num" w:pos="0"/>
        </w:tabs>
        <w:ind w:left="4320" w:hanging="354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54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54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80" w:hanging="354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·"/>
      <w:lvlJc w:val="left"/>
      <w:pPr>
        <w:tabs>
          <w:tab w:val="num" w:pos="0"/>
        </w:tabs>
        <w:ind w:left="720" w:hanging="35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54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60" w:hanging="354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0"/>
        </w:tabs>
        <w:ind w:left="2880" w:hanging="354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600" w:hanging="354"/>
      </w:pPr>
      <w:rPr>
        <w:rFonts w:ascii="Symbol" w:hAnsi="Symbol" w:cs="Symbol" w:hint="default"/>
      </w:rPr>
    </w:lvl>
    <w:lvl w:ilvl="5">
      <w:start w:val="1"/>
      <w:numFmt w:val="bullet"/>
      <w:lvlText w:val="o"/>
      <w:lvlJc w:val="left"/>
      <w:pPr>
        <w:tabs>
          <w:tab w:val="num" w:pos="0"/>
        </w:tabs>
        <w:ind w:left="4320" w:hanging="354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54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54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80" w:hanging="354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·"/>
      <w:lvlJc w:val="left"/>
      <w:pPr>
        <w:tabs>
          <w:tab w:val="num" w:pos="0"/>
        </w:tabs>
        <w:ind w:left="720" w:hanging="35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54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60" w:hanging="354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0"/>
        </w:tabs>
        <w:ind w:left="2880" w:hanging="354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600" w:hanging="354"/>
      </w:pPr>
      <w:rPr>
        <w:rFonts w:ascii="Symbol" w:hAnsi="Symbol" w:cs="Symbol" w:hint="default"/>
      </w:rPr>
    </w:lvl>
    <w:lvl w:ilvl="5">
      <w:start w:val="1"/>
      <w:numFmt w:val="bullet"/>
      <w:lvlText w:val="o"/>
      <w:lvlJc w:val="left"/>
      <w:pPr>
        <w:tabs>
          <w:tab w:val="num" w:pos="0"/>
        </w:tabs>
        <w:ind w:left="4320" w:hanging="354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54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54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80" w:hanging="354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·"/>
      <w:lvlJc w:val="left"/>
      <w:pPr>
        <w:tabs>
          <w:tab w:val="num" w:pos="0"/>
        </w:tabs>
        <w:ind w:left="720" w:hanging="35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54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60" w:hanging="354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0"/>
        </w:tabs>
        <w:ind w:left="2880" w:hanging="354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600" w:hanging="354"/>
      </w:pPr>
      <w:rPr>
        <w:rFonts w:ascii="Symbol" w:hAnsi="Symbol" w:cs="Symbol" w:hint="default"/>
      </w:rPr>
    </w:lvl>
    <w:lvl w:ilvl="5">
      <w:start w:val="1"/>
      <w:numFmt w:val="bullet"/>
      <w:lvlText w:val="o"/>
      <w:lvlJc w:val="left"/>
      <w:pPr>
        <w:tabs>
          <w:tab w:val="num" w:pos="0"/>
        </w:tabs>
        <w:ind w:left="4320" w:hanging="354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54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54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80" w:hanging="354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bullet"/>
      <w:lvlText w:val="·"/>
      <w:lvlJc w:val="left"/>
      <w:pPr>
        <w:tabs>
          <w:tab w:val="num" w:pos="0"/>
        </w:tabs>
        <w:ind w:left="720" w:hanging="35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54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60" w:hanging="354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0"/>
        </w:tabs>
        <w:ind w:left="2880" w:hanging="354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600" w:hanging="354"/>
      </w:pPr>
      <w:rPr>
        <w:rFonts w:ascii="Symbol" w:hAnsi="Symbol" w:cs="Symbol" w:hint="default"/>
      </w:rPr>
    </w:lvl>
    <w:lvl w:ilvl="5">
      <w:start w:val="1"/>
      <w:numFmt w:val="bullet"/>
      <w:lvlText w:val="o"/>
      <w:lvlJc w:val="left"/>
      <w:pPr>
        <w:tabs>
          <w:tab w:val="num" w:pos="0"/>
        </w:tabs>
        <w:ind w:left="4320" w:hanging="354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54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54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80" w:hanging="354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Lohit Devanagari"/>
        <w:sz w:val="22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widowControl/>
      <w:shd w:val="clear" w:fill="auto"/>
      <w:suppressAutoHyphens w:val="false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Calibri" w:hAnsi="Calibri" w:eastAsia="Droid Sans Fallback" w:cs="Lohit Devanagari"/>
      <w:b w:val="false"/>
      <w:i w:val="false"/>
      <w:caps w:val="false"/>
      <w:smallCaps w:val="false"/>
      <w:strike w:val="false"/>
      <w:dstrike w:val="false"/>
      <w:vanish w:val="false"/>
      <w:color w:val="auto"/>
      <w:kern w:val="0"/>
      <w:position w:val="0"/>
      <w:sz w:val="22"/>
      <w:sz w:val="22"/>
      <w:szCs w:val="20"/>
      <w:u w:val="none"/>
      <w:vertAlign w:val="baseline"/>
      <w:lang w:val="ru-RU" w:eastAsia="zh-CN" w:bidi="hi-IN"/>
    </w:rPr>
  </w:style>
  <w:style w:type="character" w:styleId="DefaultParagraphFont" w:default="1">
    <w:name w:val="Default Paragraph Font"/>
    <w:semiHidden/>
    <w:qFormat/>
    <w:rPr/>
  </w:style>
  <w:style w:type="character" w:styleId="LineNumber">
    <w:name w:val="Line Number"/>
    <w:basedOn w:val="DefaultParagraphFont"/>
    <w:semiHidden/>
    <w:rPr/>
  </w:style>
  <w:style w:type="character" w:styleId="Hyperlink">
    <w:name w:val="Hyperlink"/>
    <w:rPr>
      <w:color w:val="0000FF"/>
      <w:u w:val="single"/>
    </w:rPr>
  </w:style>
  <w:style w:type="character" w:styleId="1">
    <w:name w:val="Номер строки1"/>
    <w:basedOn w:val="DefaultParagraphFont"/>
    <w:semiHidden/>
    <w:qFormat/>
    <w:rPr/>
  </w:style>
  <w:style w:type="character" w:styleId="12">
    <w:name w:val="Заголовок №1 (2)"/>
    <w:basedOn w:val="DefaultParagraphFont"/>
    <w:link w:val="121"/>
    <w:qFormat/>
    <w:rPr>
      <w:sz w:val="28"/>
    </w:rPr>
  </w:style>
  <w:style w:type="character" w:styleId="Style14">
    <w:name w:val="Текст выноски Знак"/>
    <w:basedOn w:val="DefaultParagraphFont"/>
    <w:link w:val="BalloonText"/>
    <w:semiHidden/>
    <w:qFormat/>
    <w:rPr>
      <w:rFonts w:ascii="Segoe UI" w:hAnsi="Segoe UI"/>
      <w:sz w:val="18"/>
    </w:rPr>
  </w:style>
  <w:style w:type="character" w:styleId="C0">
    <w:name w:val="c0"/>
    <w:basedOn w:val="DefaultParagraphFont"/>
    <w:qFormat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qFormat/>
    <w:pPr>
      <w:keepNext w:val="false"/>
      <w:keepLines w:val="false"/>
      <w:widowControl/>
      <w:shd w:val="clear" w:fill="auto"/>
      <w:suppressAutoHyphens w:val="fals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Calibri" w:hAnsi="Calibri" w:eastAsia="Droid Sans Fallback" w:cs="Lohit Devanagari"/>
      <w:b w:val="false"/>
      <w:i w:val="false"/>
      <w:caps w:val="false"/>
      <w:smallCaps w:val="false"/>
      <w:strike w:val="false"/>
      <w:dstrike w:val="false"/>
      <w:vanish w:val="false"/>
      <w:color w:val="auto"/>
      <w:kern w:val="0"/>
      <w:position w:val="0"/>
      <w:sz w:val="22"/>
      <w:sz w:val="22"/>
      <w:szCs w:val="20"/>
      <w:u w:val="none"/>
      <w:vertAlign w:val="baseline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  <w:style w:type="paragraph" w:styleId="121">
    <w:name w:val="Заголовок №1 (2)1"/>
    <w:basedOn w:val="Normal"/>
    <w:link w:val="12"/>
    <w:qFormat/>
    <w:pPr>
      <w:shd w:val="clear" w:fill="FFFFFF"/>
      <w:spacing w:lineRule="exact" w:line="485" w:beforeAutospacing="0" w:before="0" w:afterAutospacing="0" w:after="0"/>
      <w:ind w:firstLine="560"/>
      <w:outlineLvl w:val="0"/>
    </w:pPr>
    <w:rPr>
      <w:sz w:val="28"/>
    </w:rPr>
  </w:style>
  <w:style w:type="paragraph" w:styleId="BalloonText">
    <w:name w:val="Balloon Text"/>
    <w:basedOn w:val="Normal"/>
    <w:link w:val="Style14"/>
    <w:semiHidden/>
    <w:qFormat/>
    <w:pPr>
      <w:spacing w:lineRule="auto" w:line="240" w:beforeAutospacing="0" w:before="0" w:afterAutospacing="0" w:after="0"/>
    </w:pPr>
    <w:rPr>
      <w:rFonts w:ascii="Segoe UI" w:hAnsi="Segoe UI"/>
      <w:sz w:val="18"/>
    </w:rPr>
  </w:style>
  <w:style w:type="paragraph" w:styleId="Default">
    <w:name w:val="Default"/>
    <w:basedOn w:val="Normal"/>
    <w:qFormat/>
    <w:pPr>
      <w:spacing w:lineRule="auto" w:line="240" w:beforeAutospacing="0" w:before="0" w:afterAutospacing="0" w:after="0"/>
    </w:pPr>
    <w:rPr>
      <w:rFonts w:ascii="Times New Roman" w:hAnsi="Times New Roman"/>
      <w:color w:val="000000"/>
      <w:sz w:val="24"/>
    </w:rPr>
  </w:style>
  <w:style w:type="paragraph" w:styleId="C1">
    <w:name w:val="c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C7">
    <w:name w:val="c7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Style17">
    <w:name w:val="Содержимое врезки"/>
    <w:basedOn w:val="Normal"/>
    <w:qFormat/>
    <w:pPr/>
    <w:rPr/>
  </w:style>
  <w:style w:type="numbering" w:styleId="NoList">
    <w:name w:val="No List"/>
    <w:qFormat/>
  </w:style>
  <w:style w:type="table" w:default="1" w:styleId="T0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1">
    <w:name w:val="Table Simple 1"/>
    <w:basedOn w:val="T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T2">
    <w:name w:val="Table Grid"/>
    <w:basedOn w:val="T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LibreOffice/7.6.7.2$Linux_X86_64 LibreOffice_project/60$Build-2</Application>
  <AppVersion>15.0000</AppVersion>
  <Pages>11</Pages>
  <Words>2175</Words>
  <Characters>15094</Characters>
  <CharactersWithSpaces>17098</CharactersWithSpaces>
  <Paragraphs>342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2025-12-16T16:49:56Z</dcterms:modified>
  <cp:revision>1</cp:revision>
  <dc:subject/>
  <dc:title/>
</cp:coreProperties>
</file>